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329488" cy="588473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29488" cy="58847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  <w:t xml:space="preserve">George Coffin, “The Apotheosis of Liberty,” </w:t>
    </w:r>
    <w:r w:rsidDel="00000000" w:rsidR="00000000" w:rsidRPr="00000000">
      <w:rPr>
        <w:i w:val="1"/>
        <w:rtl w:val="0"/>
      </w:rPr>
      <w:t xml:space="preserve">Washington Post, </w:t>
    </w:r>
    <w:r w:rsidDel="00000000" w:rsidR="00000000" w:rsidRPr="00000000">
      <w:rPr>
        <w:rtl w:val="0"/>
      </w:rPr>
      <w:t xml:space="preserve">1896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